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EF" w:rsidRPr="00F217EF" w:rsidRDefault="00F217EF" w:rsidP="00F217EF">
      <w:pPr>
        <w:pStyle w:val="NormalWeb"/>
        <w:spacing w:after="240" w:afterAutospacing="0"/>
        <w:rPr>
          <w:rFonts w:ascii="Verdana" w:hAnsi="Verdana"/>
          <w:b/>
          <w:color w:val="000000"/>
          <w:sz w:val="18"/>
          <w:szCs w:val="18"/>
        </w:rPr>
      </w:pPr>
      <w:r w:rsidRPr="00F217EF">
        <w:rPr>
          <w:rFonts w:ascii="Verdana" w:hAnsi="Verdana"/>
          <w:b/>
          <w:color w:val="000000"/>
          <w:sz w:val="18"/>
          <w:szCs w:val="18"/>
        </w:rPr>
        <w:t>YouTube EDU (Jessica L Barron)</w:t>
      </w:r>
    </w:p>
    <w:p w:rsidR="00F217EF" w:rsidRDefault="00F217EF" w:rsidP="00F217EF">
      <w:pPr>
        <w:pStyle w:val="NormalWeb"/>
        <w:spacing w:after="240" w:afterAutospacing="0"/>
        <w:rPr>
          <w:rFonts w:ascii="Verdana" w:hAnsi="Verdana"/>
          <w:color w:val="000000"/>
          <w:sz w:val="18"/>
          <w:szCs w:val="18"/>
        </w:rPr>
      </w:pPr>
      <w:r>
        <w:rPr>
          <w:rFonts w:ascii="Verdana" w:hAnsi="Verdana"/>
          <w:color w:val="000000"/>
          <w:sz w:val="18"/>
          <w:szCs w:val="18"/>
        </w:rPr>
        <w:t>This is a resource that a number of instructors can take advantage of.  It uses the capabilities and convenience of YouTube and turns it into a portable classroom for teachers.  There are a number of modules already uploaded.  Most of them were only intended for a small audience.  However, much like viral cat videos on YouTube, word traveled about this resource and it created a following all around the world.</w:t>
      </w:r>
    </w:p>
    <w:p w:rsidR="00F217EF" w:rsidRDefault="00F217EF" w:rsidP="00F217EF">
      <w:pPr>
        <w:pStyle w:val="NormalWeb"/>
        <w:spacing w:after="240" w:afterAutospacing="0"/>
        <w:rPr>
          <w:rFonts w:ascii="Verdana" w:hAnsi="Verdana"/>
          <w:color w:val="000000"/>
          <w:sz w:val="18"/>
          <w:szCs w:val="18"/>
        </w:rPr>
      </w:pPr>
      <w:r>
        <w:rPr>
          <w:rFonts w:ascii="Verdana" w:hAnsi="Verdana"/>
          <w:color w:val="000000"/>
          <w:sz w:val="18"/>
          <w:szCs w:val="18"/>
        </w:rPr>
        <w:t xml:space="preserve">This “online classroom” features channels that specialize in a variety of topics ranging from math to political science.  The beauty of these mini modules is their price point—it’s free!  They are able to be shared and played on most devices and allow instructors teaching in an online environment have a physical presence.  </w:t>
      </w:r>
    </w:p>
    <w:p w:rsidR="00F217EF" w:rsidRDefault="00F217EF" w:rsidP="00F217EF">
      <w:pPr>
        <w:pStyle w:val="NormalWeb"/>
        <w:spacing w:after="240" w:afterAutospacing="0"/>
        <w:rPr>
          <w:rFonts w:ascii="Verdana" w:hAnsi="Verdana"/>
          <w:color w:val="000000"/>
          <w:sz w:val="18"/>
          <w:szCs w:val="18"/>
        </w:rPr>
      </w:pPr>
      <w:r>
        <w:rPr>
          <w:rFonts w:ascii="Verdana" w:hAnsi="Verdana"/>
          <w:color w:val="000000"/>
          <w:sz w:val="18"/>
          <w:szCs w:val="18"/>
        </w:rPr>
        <w:t xml:space="preserve">Article featuring </w:t>
      </w:r>
      <w:proofErr w:type="spellStart"/>
      <w:r>
        <w:rPr>
          <w:rFonts w:ascii="Verdana" w:hAnsi="Verdana"/>
          <w:color w:val="000000"/>
          <w:sz w:val="18"/>
          <w:szCs w:val="18"/>
        </w:rPr>
        <w:t>YouTubeEDU</w:t>
      </w:r>
      <w:proofErr w:type="spellEnd"/>
    </w:p>
    <w:p w:rsidR="00F217EF" w:rsidRDefault="003B4049" w:rsidP="00F217EF">
      <w:pPr>
        <w:pStyle w:val="NormalWeb"/>
        <w:spacing w:after="240" w:afterAutospacing="0"/>
        <w:rPr>
          <w:rFonts w:ascii="Verdana" w:hAnsi="Verdana"/>
          <w:color w:val="000000"/>
          <w:sz w:val="18"/>
          <w:szCs w:val="18"/>
        </w:rPr>
      </w:pPr>
      <w:hyperlink r:id="rId8" w:history="1">
        <w:r w:rsidR="00F217EF">
          <w:rPr>
            <w:rStyle w:val="Hyperlink"/>
            <w:rFonts w:ascii="Verdana" w:hAnsi="Verdana"/>
            <w:sz w:val="18"/>
            <w:szCs w:val="18"/>
          </w:rPr>
          <w:t>http://dailynightly.nbcnews.com/_news/2013/07/01/19237728-exploring-youtubes-education-channels?lite</w:t>
        </w:r>
      </w:hyperlink>
      <w:r w:rsidR="00F217EF">
        <w:rPr>
          <w:rStyle w:val="apple-converted-space"/>
          <w:rFonts w:ascii="Verdana" w:hAnsi="Verdana"/>
          <w:color w:val="000000"/>
          <w:sz w:val="18"/>
          <w:szCs w:val="18"/>
        </w:rPr>
        <w:t> </w:t>
      </w:r>
    </w:p>
    <w:p w:rsidR="00F217EF" w:rsidRDefault="00F217EF" w:rsidP="00F217EF">
      <w:pPr>
        <w:pStyle w:val="NormalWeb"/>
        <w:spacing w:after="240" w:afterAutospacing="0"/>
        <w:rPr>
          <w:rFonts w:ascii="Verdana" w:hAnsi="Verdana"/>
          <w:color w:val="000000"/>
          <w:sz w:val="18"/>
          <w:szCs w:val="18"/>
        </w:rPr>
      </w:pPr>
      <w:r>
        <w:rPr>
          <w:rFonts w:ascii="Verdana" w:hAnsi="Verdana"/>
          <w:color w:val="000000"/>
          <w:sz w:val="18"/>
          <w:szCs w:val="18"/>
        </w:rPr>
        <w:t>YouTube EDU</w:t>
      </w:r>
    </w:p>
    <w:p w:rsidR="00F217EF" w:rsidRDefault="003B4049" w:rsidP="00F217EF">
      <w:pPr>
        <w:pStyle w:val="NormalWeb"/>
        <w:spacing w:after="240" w:afterAutospacing="0"/>
        <w:rPr>
          <w:rFonts w:ascii="Verdana" w:hAnsi="Verdana"/>
          <w:color w:val="000000"/>
          <w:sz w:val="18"/>
          <w:szCs w:val="18"/>
        </w:rPr>
      </w:pPr>
      <w:hyperlink r:id="rId9" w:history="1">
        <w:r w:rsidR="00F217EF">
          <w:rPr>
            <w:rStyle w:val="Hyperlink"/>
            <w:rFonts w:ascii="Verdana" w:hAnsi="Verdana"/>
            <w:sz w:val="18"/>
            <w:szCs w:val="18"/>
          </w:rPr>
          <w:t>http://www.youtube.com/education?b=400&amp;s=pop</w:t>
        </w:r>
      </w:hyperlink>
      <w:r w:rsidR="00F217EF">
        <w:rPr>
          <w:rStyle w:val="apple-converted-space"/>
          <w:rFonts w:ascii="Verdana" w:hAnsi="Verdana"/>
          <w:color w:val="000000"/>
          <w:sz w:val="18"/>
          <w:szCs w:val="18"/>
        </w:rPr>
        <w:t> </w:t>
      </w:r>
    </w:p>
    <w:p w:rsidR="00C1727D" w:rsidRDefault="00C1727D"/>
    <w:p w:rsidR="00572F0E" w:rsidRDefault="00572F0E"/>
    <w:p w:rsidR="00572F0E" w:rsidRDefault="00572F0E">
      <w:pPr>
        <w:rPr>
          <w:b/>
          <w:bCs/>
        </w:rPr>
      </w:pPr>
      <w:r>
        <w:rPr>
          <w:b/>
          <w:bCs/>
        </w:rPr>
        <w:t xml:space="preserve">Adaptive </w:t>
      </w:r>
      <w:r w:rsidR="00077DC7">
        <w:rPr>
          <w:b/>
          <w:bCs/>
        </w:rPr>
        <w:t xml:space="preserve">Math </w:t>
      </w:r>
      <w:r>
        <w:rPr>
          <w:b/>
          <w:bCs/>
        </w:rPr>
        <w:t>Software</w:t>
      </w:r>
    </w:p>
    <w:p w:rsidR="00572F0E" w:rsidRDefault="00077DC7">
      <w:pPr>
        <w:rPr>
          <w:b/>
          <w:bCs/>
        </w:rPr>
      </w:pPr>
      <w:r>
        <w:rPr>
          <w:rFonts w:ascii="Arial" w:hAnsi="Arial" w:cs="Arial"/>
          <w:color w:val="333333"/>
          <w:sz w:val="21"/>
          <w:szCs w:val="21"/>
          <w:shd w:val="clear" w:color="auto" w:fill="FFFFFF"/>
        </w:rPr>
        <w:t>Adaptive software can be compared to rubber-band technology used in many popular video games.  The program evaluates the student’s skill level using complex algorithms.  The instruction adapts to the student, increasing and decreasing in difficulty as they progress.  This ensures that the student masters the steps they need to continue with the lesson without getting bored with techniques they already know.</w:t>
      </w:r>
    </w:p>
    <w:p w:rsidR="00572F0E" w:rsidRDefault="00077DC7">
      <w:pPr>
        <w:rPr>
          <w:rFonts w:ascii="Arial" w:hAnsi="Arial" w:cs="Arial"/>
          <w:color w:val="333333"/>
          <w:sz w:val="21"/>
          <w:szCs w:val="21"/>
          <w:shd w:val="clear" w:color="auto" w:fill="FFFFFF"/>
        </w:rPr>
      </w:pPr>
      <w:r w:rsidRPr="00077DC7">
        <w:rPr>
          <w:rFonts w:ascii="Arial" w:hAnsi="Arial" w:cs="Arial"/>
          <w:color w:val="333333"/>
          <w:sz w:val="21"/>
          <w:szCs w:val="21"/>
          <w:shd w:val="clear" w:color="auto" w:fill="FFFFFF"/>
        </w:rPr>
        <w:t>There are a number of programs on the market that use adaptive software.</w:t>
      </w:r>
      <w:r>
        <w:rPr>
          <w:rFonts w:ascii="Arial" w:hAnsi="Arial" w:cs="Arial"/>
          <w:color w:val="333333"/>
          <w:sz w:val="21"/>
          <w:szCs w:val="21"/>
          <w:shd w:val="clear" w:color="auto" w:fill="FFFFFF"/>
        </w:rPr>
        <w:t xml:space="preserve">  The ones I have below feature the subject math.  Repetition and practice is a common method to effectively learn complex mathematical concepts.</w:t>
      </w:r>
      <w:r w:rsidR="00941CAC">
        <w:rPr>
          <w:rFonts w:ascii="Arial" w:hAnsi="Arial" w:cs="Arial"/>
          <w:color w:val="333333"/>
          <w:sz w:val="21"/>
          <w:szCs w:val="21"/>
          <w:shd w:val="clear" w:color="auto" w:fill="FFFFFF"/>
        </w:rPr>
        <w:t xml:space="preserve">  A co-worker of mine had a lot of success using the Carnegie Learning Adaptive Math Software Solutions.  But there are many more available, some at different price points or tailored to different learning styles and curriculums.  </w:t>
      </w:r>
    </w:p>
    <w:p w:rsidR="00077DC7" w:rsidRPr="00077DC7" w:rsidRDefault="00077DC7">
      <w:pPr>
        <w:rPr>
          <w:rFonts w:ascii="Arial" w:hAnsi="Arial" w:cs="Arial"/>
          <w:color w:val="333333"/>
          <w:sz w:val="21"/>
          <w:szCs w:val="21"/>
          <w:shd w:val="clear" w:color="auto" w:fill="FFFFFF"/>
        </w:rPr>
      </w:pPr>
    </w:p>
    <w:p w:rsidR="00077DC7" w:rsidRPr="00077DC7" w:rsidRDefault="00077DC7">
      <w:pPr>
        <w:rPr>
          <w:b/>
          <w:bCs/>
        </w:rPr>
      </w:pPr>
      <w:r w:rsidRPr="00077DC7">
        <w:rPr>
          <w:b/>
          <w:bCs/>
        </w:rPr>
        <w:t>Online, Adaptive, Database-Driven Software for Math</w:t>
      </w:r>
    </w:p>
    <w:p w:rsidR="00572F0E" w:rsidRDefault="003B4049">
      <w:pPr>
        <w:rPr>
          <w:b/>
          <w:bCs/>
        </w:rPr>
      </w:pPr>
      <w:hyperlink r:id="rId10" w:history="1">
        <w:r w:rsidR="00572F0E">
          <w:rPr>
            <w:rStyle w:val="Hyperlink"/>
          </w:rPr>
          <w:t>http://orangemath.blogspot.com/2008/08/online-adaptive-database-driven.html</w:t>
        </w:r>
      </w:hyperlink>
    </w:p>
    <w:p w:rsidR="00077DC7" w:rsidRDefault="00077DC7">
      <w:r w:rsidRPr="00077DC7">
        <w:rPr>
          <w:b/>
          <w:bCs/>
        </w:rPr>
        <w:t>Carnegie Learning Adaptive Math Software Solutions</w:t>
      </w:r>
    </w:p>
    <w:p w:rsidR="00572F0E" w:rsidRDefault="003B4049">
      <w:hyperlink r:id="rId11" w:history="1">
        <w:r w:rsidR="00572F0E">
          <w:rPr>
            <w:rStyle w:val="Hyperlink"/>
          </w:rPr>
          <w:t>http://www.carnegielearning.com/secondary-solutions/adaptive-math/</w:t>
        </w:r>
      </w:hyperlink>
    </w:p>
    <w:p w:rsidR="00077DC7" w:rsidRDefault="00077DC7">
      <w:pPr>
        <w:rPr>
          <w:b/>
          <w:bCs/>
        </w:rPr>
      </w:pPr>
    </w:p>
    <w:p w:rsidR="00077DC7" w:rsidRPr="00077DC7" w:rsidRDefault="00077DC7">
      <w:pPr>
        <w:rPr>
          <w:b/>
          <w:bCs/>
        </w:rPr>
      </w:pPr>
      <w:r w:rsidRPr="00077DC7">
        <w:rPr>
          <w:b/>
          <w:bCs/>
        </w:rPr>
        <w:lastRenderedPageBreak/>
        <w:t>Teaching Without Words Using Adaptive Software</w:t>
      </w:r>
    </w:p>
    <w:p w:rsidR="00077DC7" w:rsidRDefault="003B4049">
      <w:pPr>
        <w:rPr>
          <w:rStyle w:val="Hyperlink"/>
        </w:rPr>
      </w:pPr>
      <w:hyperlink r:id="rId12" w:history="1">
        <w:r w:rsidR="00077DC7">
          <w:rPr>
            <w:rStyle w:val="Hyperlink"/>
          </w:rPr>
          <w:t>http://mastermindprep.com/2012/teaching-without-words-using-adaptive-software</w:t>
        </w:r>
      </w:hyperlink>
    </w:p>
    <w:p w:rsidR="00E558D0" w:rsidRDefault="00E558D0">
      <w:pPr>
        <w:rPr>
          <w:rStyle w:val="Hyperlink"/>
        </w:rPr>
      </w:pPr>
    </w:p>
    <w:p w:rsidR="00E558D0" w:rsidRDefault="00E558D0">
      <w:pPr>
        <w:rPr>
          <w:rStyle w:val="Hyperlink"/>
        </w:rPr>
      </w:pPr>
    </w:p>
    <w:p w:rsidR="00E558D0" w:rsidRDefault="00E558D0">
      <w:pPr>
        <w:rPr>
          <w:b/>
        </w:rPr>
      </w:pPr>
      <w:r w:rsidRPr="00E558D0">
        <w:rPr>
          <w:b/>
        </w:rPr>
        <w:t>Gaming and Online Collaboration</w:t>
      </w:r>
      <w:r>
        <w:rPr>
          <w:b/>
        </w:rPr>
        <w:t xml:space="preserve"> (Jessica L Barron)</w:t>
      </w:r>
    </w:p>
    <w:p w:rsidR="00E558D0" w:rsidRDefault="00E558D0">
      <w:r>
        <w:t xml:space="preserve">Using gaming in the classroom has a number of benefits—however, it can also be used in the online learning environment.  </w:t>
      </w:r>
      <w:proofErr w:type="spellStart"/>
      <w:r w:rsidRPr="00E558D0">
        <w:t>Mi</w:t>
      </w:r>
      <w:r>
        <w:t>necraftEdu</w:t>
      </w:r>
      <w:proofErr w:type="spellEnd"/>
      <w:r>
        <w:t xml:space="preserve"> provides </w:t>
      </w:r>
      <w:r w:rsidRPr="00E558D0">
        <w:t>a cust</w:t>
      </w:r>
      <w:r>
        <w:t xml:space="preserve">omized modification of the popular game </w:t>
      </w:r>
      <w:proofErr w:type="spellStart"/>
      <w:r>
        <w:t>Minecraft</w:t>
      </w:r>
      <w:proofErr w:type="spellEnd"/>
      <w:r>
        <w:t>.  This mod</w:t>
      </w:r>
      <w:r w:rsidRPr="00E558D0">
        <w:t xml:space="preserve"> helps facilitate organization and focus for teachers to use </w:t>
      </w:r>
      <w:proofErr w:type="spellStart"/>
      <w:r w:rsidRPr="00E558D0">
        <w:t>Minecraft</w:t>
      </w:r>
      <w:proofErr w:type="spellEnd"/>
      <w:r w:rsidRPr="00E558D0">
        <w:t xml:space="preserve"> effectively. In addition, Joel Levin, the founder of </w:t>
      </w:r>
      <w:proofErr w:type="spellStart"/>
      <w:r w:rsidRPr="00E558D0">
        <w:t>MinecraftEdu</w:t>
      </w:r>
      <w:proofErr w:type="spellEnd"/>
      <w:r w:rsidRPr="00E558D0">
        <w:t xml:space="preserve">, provides ideas and updates at The </w:t>
      </w:r>
      <w:proofErr w:type="spellStart"/>
      <w:r w:rsidRPr="00E558D0">
        <w:t>Minecraft</w:t>
      </w:r>
      <w:proofErr w:type="spellEnd"/>
      <w:r w:rsidRPr="00E558D0">
        <w:t xml:space="preserve"> Teacher blog.</w:t>
      </w:r>
    </w:p>
    <w:p w:rsidR="00E558D0" w:rsidRDefault="00E558D0">
      <w:proofErr w:type="spellStart"/>
      <w:r>
        <w:t>Minecraft</w:t>
      </w:r>
      <w:proofErr w:type="spellEnd"/>
      <w:r>
        <w:t xml:space="preserve"> is a game that can teach a variety of subjects; everything from electrical engineering and mathematics to physics and languages.  Plus, it gives the students a chance to log on to the game and collaborate with each other.  This can be an enriching experience for students in the online environment.  They are able to get that social interaction that before was exclusive to in-person classes.  There are so many resources you can use—here are a few.</w:t>
      </w:r>
    </w:p>
    <w:p w:rsidR="00EB763C" w:rsidRPr="00E558D0" w:rsidRDefault="003B4049" w:rsidP="00E558D0">
      <w:hyperlink r:id="rId13" w:history="1">
        <w:r w:rsidR="00E558D0" w:rsidRPr="00E558D0">
          <w:rPr>
            <w:rStyle w:val="Hyperlink"/>
            <w:bCs/>
          </w:rPr>
          <w:t>http://minecraftedu.com/</w:t>
        </w:r>
      </w:hyperlink>
    </w:p>
    <w:p w:rsidR="00E558D0" w:rsidRDefault="003B4049" w:rsidP="00E558D0">
      <w:hyperlink r:id="rId14" w:history="1">
        <w:r w:rsidR="00E558D0" w:rsidRPr="00E558D0">
          <w:rPr>
            <w:rStyle w:val="Hyperlink"/>
          </w:rPr>
          <w:t>http://minecraftteacher.tumblr.com/</w:t>
        </w:r>
      </w:hyperlink>
    </w:p>
    <w:p w:rsidR="00E558D0" w:rsidRPr="00E558D0" w:rsidRDefault="003B4049" w:rsidP="00E558D0">
      <w:hyperlink r:id="rId15" w:history="1">
        <w:r w:rsidR="00E558D0">
          <w:rPr>
            <w:rStyle w:val="Hyperlink"/>
          </w:rPr>
          <w:t>http://blogs.kqed.org/mindshift/2013/03/math-physic-languages-minecraft-is-the-teachers-ultimate-multi-tool/</w:t>
        </w:r>
      </w:hyperlink>
    </w:p>
    <w:p w:rsidR="00E558D0" w:rsidRPr="00E558D0" w:rsidRDefault="00E558D0" w:rsidP="00E558D0"/>
    <w:p w:rsidR="00E558D0" w:rsidRPr="00E558D0" w:rsidRDefault="00E558D0"/>
    <w:sectPr w:rsidR="00E558D0" w:rsidRPr="00E558D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49" w:rsidRDefault="003B4049" w:rsidP="00B2558E">
      <w:pPr>
        <w:spacing w:after="0" w:line="240" w:lineRule="auto"/>
      </w:pPr>
      <w:r>
        <w:separator/>
      </w:r>
    </w:p>
  </w:endnote>
  <w:endnote w:type="continuationSeparator" w:id="0">
    <w:p w:rsidR="003B4049" w:rsidRDefault="003B4049" w:rsidP="00B2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8E" w:rsidRDefault="00B25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8E" w:rsidRDefault="00B25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8E" w:rsidRDefault="00B2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49" w:rsidRDefault="003B4049" w:rsidP="00B2558E">
      <w:pPr>
        <w:spacing w:after="0" w:line="240" w:lineRule="auto"/>
      </w:pPr>
      <w:r>
        <w:separator/>
      </w:r>
    </w:p>
  </w:footnote>
  <w:footnote w:type="continuationSeparator" w:id="0">
    <w:p w:rsidR="003B4049" w:rsidRDefault="003B4049" w:rsidP="00B25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8E" w:rsidRDefault="00B25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8E" w:rsidRDefault="00B2558E">
    <w:pPr>
      <w:pStyle w:val="Header"/>
    </w:pPr>
    <w:r w:rsidRPr="00B2558E">
      <w:t>GDIT 708 Technologies Management and Leadership</w:t>
    </w:r>
    <w:r>
      <w:tab/>
      <w:t xml:space="preserve">Wiki </w:t>
    </w:r>
    <w:r>
      <w:t>Offerings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8E" w:rsidRDefault="00B25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A4A2C"/>
    <w:multiLevelType w:val="hybridMultilevel"/>
    <w:tmpl w:val="769EF246"/>
    <w:lvl w:ilvl="0" w:tplc="20FCB7B6">
      <w:start w:val="1"/>
      <w:numFmt w:val="bullet"/>
      <w:lvlText w:val="•"/>
      <w:lvlJc w:val="left"/>
      <w:pPr>
        <w:tabs>
          <w:tab w:val="num" w:pos="720"/>
        </w:tabs>
        <w:ind w:left="720" w:hanging="360"/>
      </w:pPr>
      <w:rPr>
        <w:rFonts w:ascii="Arial" w:hAnsi="Arial" w:hint="default"/>
      </w:rPr>
    </w:lvl>
    <w:lvl w:ilvl="1" w:tplc="712ADA46" w:tentative="1">
      <w:start w:val="1"/>
      <w:numFmt w:val="bullet"/>
      <w:lvlText w:val="•"/>
      <w:lvlJc w:val="left"/>
      <w:pPr>
        <w:tabs>
          <w:tab w:val="num" w:pos="1440"/>
        </w:tabs>
        <w:ind w:left="1440" w:hanging="360"/>
      </w:pPr>
      <w:rPr>
        <w:rFonts w:ascii="Arial" w:hAnsi="Arial" w:hint="default"/>
      </w:rPr>
    </w:lvl>
    <w:lvl w:ilvl="2" w:tplc="43101A38" w:tentative="1">
      <w:start w:val="1"/>
      <w:numFmt w:val="bullet"/>
      <w:lvlText w:val="•"/>
      <w:lvlJc w:val="left"/>
      <w:pPr>
        <w:tabs>
          <w:tab w:val="num" w:pos="2160"/>
        </w:tabs>
        <w:ind w:left="2160" w:hanging="360"/>
      </w:pPr>
      <w:rPr>
        <w:rFonts w:ascii="Arial" w:hAnsi="Arial" w:hint="default"/>
      </w:rPr>
    </w:lvl>
    <w:lvl w:ilvl="3" w:tplc="1EAE79BC" w:tentative="1">
      <w:start w:val="1"/>
      <w:numFmt w:val="bullet"/>
      <w:lvlText w:val="•"/>
      <w:lvlJc w:val="left"/>
      <w:pPr>
        <w:tabs>
          <w:tab w:val="num" w:pos="2880"/>
        </w:tabs>
        <w:ind w:left="2880" w:hanging="360"/>
      </w:pPr>
      <w:rPr>
        <w:rFonts w:ascii="Arial" w:hAnsi="Arial" w:hint="default"/>
      </w:rPr>
    </w:lvl>
    <w:lvl w:ilvl="4" w:tplc="BE3CAA84" w:tentative="1">
      <w:start w:val="1"/>
      <w:numFmt w:val="bullet"/>
      <w:lvlText w:val="•"/>
      <w:lvlJc w:val="left"/>
      <w:pPr>
        <w:tabs>
          <w:tab w:val="num" w:pos="3600"/>
        </w:tabs>
        <w:ind w:left="3600" w:hanging="360"/>
      </w:pPr>
      <w:rPr>
        <w:rFonts w:ascii="Arial" w:hAnsi="Arial" w:hint="default"/>
      </w:rPr>
    </w:lvl>
    <w:lvl w:ilvl="5" w:tplc="2D9C23A0" w:tentative="1">
      <w:start w:val="1"/>
      <w:numFmt w:val="bullet"/>
      <w:lvlText w:val="•"/>
      <w:lvlJc w:val="left"/>
      <w:pPr>
        <w:tabs>
          <w:tab w:val="num" w:pos="4320"/>
        </w:tabs>
        <w:ind w:left="4320" w:hanging="360"/>
      </w:pPr>
      <w:rPr>
        <w:rFonts w:ascii="Arial" w:hAnsi="Arial" w:hint="default"/>
      </w:rPr>
    </w:lvl>
    <w:lvl w:ilvl="6" w:tplc="F5BA7EAC" w:tentative="1">
      <w:start w:val="1"/>
      <w:numFmt w:val="bullet"/>
      <w:lvlText w:val="•"/>
      <w:lvlJc w:val="left"/>
      <w:pPr>
        <w:tabs>
          <w:tab w:val="num" w:pos="5040"/>
        </w:tabs>
        <w:ind w:left="5040" w:hanging="360"/>
      </w:pPr>
      <w:rPr>
        <w:rFonts w:ascii="Arial" w:hAnsi="Arial" w:hint="default"/>
      </w:rPr>
    </w:lvl>
    <w:lvl w:ilvl="7" w:tplc="0B8A1E7C" w:tentative="1">
      <w:start w:val="1"/>
      <w:numFmt w:val="bullet"/>
      <w:lvlText w:val="•"/>
      <w:lvlJc w:val="left"/>
      <w:pPr>
        <w:tabs>
          <w:tab w:val="num" w:pos="5760"/>
        </w:tabs>
        <w:ind w:left="5760" w:hanging="360"/>
      </w:pPr>
      <w:rPr>
        <w:rFonts w:ascii="Arial" w:hAnsi="Arial" w:hint="default"/>
      </w:rPr>
    </w:lvl>
    <w:lvl w:ilvl="8" w:tplc="E5BE6E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EF"/>
    <w:rsid w:val="00077DC7"/>
    <w:rsid w:val="0022476C"/>
    <w:rsid w:val="002C2656"/>
    <w:rsid w:val="003B4049"/>
    <w:rsid w:val="00572F0E"/>
    <w:rsid w:val="00941CAC"/>
    <w:rsid w:val="00B2558E"/>
    <w:rsid w:val="00C1727D"/>
    <w:rsid w:val="00E3404F"/>
    <w:rsid w:val="00E558D0"/>
    <w:rsid w:val="00EB763C"/>
    <w:rsid w:val="00F2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17EF"/>
    <w:rPr>
      <w:color w:val="0000FF"/>
      <w:u w:val="single"/>
    </w:rPr>
  </w:style>
  <w:style w:type="character" w:customStyle="1" w:styleId="apple-converted-space">
    <w:name w:val="apple-converted-space"/>
    <w:basedOn w:val="DefaultParagraphFont"/>
    <w:rsid w:val="00F217EF"/>
  </w:style>
  <w:style w:type="paragraph" w:styleId="Header">
    <w:name w:val="header"/>
    <w:basedOn w:val="Normal"/>
    <w:link w:val="HeaderChar"/>
    <w:uiPriority w:val="99"/>
    <w:unhideWhenUsed/>
    <w:rsid w:val="00B2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8E"/>
  </w:style>
  <w:style w:type="paragraph" w:styleId="Footer">
    <w:name w:val="footer"/>
    <w:basedOn w:val="Normal"/>
    <w:link w:val="FooterChar"/>
    <w:uiPriority w:val="99"/>
    <w:unhideWhenUsed/>
    <w:rsid w:val="00B2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17EF"/>
    <w:rPr>
      <w:color w:val="0000FF"/>
      <w:u w:val="single"/>
    </w:rPr>
  </w:style>
  <w:style w:type="character" w:customStyle="1" w:styleId="apple-converted-space">
    <w:name w:val="apple-converted-space"/>
    <w:basedOn w:val="DefaultParagraphFont"/>
    <w:rsid w:val="00F217EF"/>
  </w:style>
  <w:style w:type="paragraph" w:styleId="Header">
    <w:name w:val="header"/>
    <w:basedOn w:val="Normal"/>
    <w:link w:val="HeaderChar"/>
    <w:uiPriority w:val="99"/>
    <w:unhideWhenUsed/>
    <w:rsid w:val="00B2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8E"/>
  </w:style>
  <w:style w:type="paragraph" w:styleId="Footer">
    <w:name w:val="footer"/>
    <w:basedOn w:val="Normal"/>
    <w:link w:val="FooterChar"/>
    <w:uiPriority w:val="99"/>
    <w:unhideWhenUsed/>
    <w:rsid w:val="00B2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1823">
      <w:bodyDiv w:val="1"/>
      <w:marLeft w:val="0"/>
      <w:marRight w:val="0"/>
      <w:marTop w:val="0"/>
      <w:marBottom w:val="0"/>
      <w:divBdr>
        <w:top w:val="none" w:sz="0" w:space="0" w:color="auto"/>
        <w:left w:val="none" w:sz="0" w:space="0" w:color="auto"/>
        <w:bottom w:val="none" w:sz="0" w:space="0" w:color="auto"/>
        <w:right w:val="none" w:sz="0" w:space="0" w:color="auto"/>
      </w:divBdr>
    </w:div>
    <w:div w:id="584337605">
      <w:bodyDiv w:val="1"/>
      <w:marLeft w:val="0"/>
      <w:marRight w:val="0"/>
      <w:marTop w:val="0"/>
      <w:marBottom w:val="0"/>
      <w:divBdr>
        <w:top w:val="none" w:sz="0" w:space="0" w:color="auto"/>
        <w:left w:val="none" w:sz="0" w:space="0" w:color="auto"/>
        <w:bottom w:val="none" w:sz="0" w:space="0" w:color="auto"/>
        <w:right w:val="none" w:sz="0" w:space="0" w:color="auto"/>
      </w:divBdr>
    </w:div>
    <w:div w:id="707218293">
      <w:bodyDiv w:val="1"/>
      <w:marLeft w:val="0"/>
      <w:marRight w:val="0"/>
      <w:marTop w:val="0"/>
      <w:marBottom w:val="0"/>
      <w:divBdr>
        <w:top w:val="none" w:sz="0" w:space="0" w:color="auto"/>
        <w:left w:val="none" w:sz="0" w:space="0" w:color="auto"/>
        <w:bottom w:val="none" w:sz="0" w:space="0" w:color="auto"/>
        <w:right w:val="none" w:sz="0" w:space="0" w:color="auto"/>
      </w:divBdr>
    </w:div>
    <w:div w:id="1151365675">
      <w:bodyDiv w:val="1"/>
      <w:marLeft w:val="0"/>
      <w:marRight w:val="0"/>
      <w:marTop w:val="0"/>
      <w:marBottom w:val="0"/>
      <w:divBdr>
        <w:top w:val="none" w:sz="0" w:space="0" w:color="auto"/>
        <w:left w:val="none" w:sz="0" w:space="0" w:color="auto"/>
        <w:bottom w:val="none" w:sz="0" w:space="0" w:color="auto"/>
        <w:right w:val="none" w:sz="0" w:space="0" w:color="auto"/>
      </w:divBdr>
    </w:div>
    <w:div w:id="1259212483">
      <w:bodyDiv w:val="1"/>
      <w:marLeft w:val="0"/>
      <w:marRight w:val="0"/>
      <w:marTop w:val="0"/>
      <w:marBottom w:val="0"/>
      <w:divBdr>
        <w:top w:val="none" w:sz="0" w:space="0" w:color="auto"/>
        <w:left w:val="none" w:sz="0" w:space="0" w:color="auto"/>
        <w:bottom w:val="none" w:sz="0" w:space="0" w:color="auto"/>
        <w:right w:val="none" w:sz="0" w:space="0" w:color="auto"/>
      </w:divBdr>
      <w:divsChild>
        <w:div w:id="561453063">
          <w:marLeft w:val="547"/>
          <w:marRight w:val="0"/>
          <w:marTop w:val="134"/>
          <w:marBottom w:val="0"/>
          <w:divBdr>
            <w:top w:val="none" w:sz="0" w:space="0" w:color="auto"/>
            <w:left w:val="none" w:sz="0" w:space="0" w:color="auto"/>
            <w:bottom w:val="none" w:sz="0" w:space="0" w:color="auto"/>
            <w:right w:val="none" w:sz="0" w:space="0" w:color="auto"/>
          </w:divBdr>
        </w:div>
      </w:divsChild>
    </w:div>
    <w:div w:id="14524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nightly.nbcnews.com/_news/2013/07/01/19237728-exploring-youtubes-education-channels?lite" TargetMode="External"/><Relationship Id="rId13" Type="http://schemas.openxmlformats.org/officeDocument/2006/relationships/hyperlink" Target="http://minecraftedu.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astermindprep.com/2012/teaching-without-words-using-adaptive-softwa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negielearning.com/secondary-solutions/adaptive-math/" TargetMode="External"/><Relationship Id="rId5" Type="http://schemas.openxmlformats.org/officeDocument/2006/relationships/webSettings" Target="webSettings.xml"/><Relationship Id="rId15" Type="http://schemas.openxmlformats.org/officeDocument/2006/relationships/hyperlink" Target="http://blogs.kqed.org/mindshift/2013/03/math-physic-languages-minecraft-is-the-teachers-ultimate-multi-tool/" TargetMode="External"/><Relationship Id="rId23" Type="http://schemas.openxmlformats.org/officeDocument/2006/relationships/theme" Target="theme/theme1.xml"/><Relationship Id="rId10" Type="http://schemas.openxmlformats.org/officeDocument/2006/relationships/hyperlink" Target="http://orangemath.blogspot.com/2008/08/online-adaptive-database-drive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youtube.com/education?b=400&amp;s=pop" TargetMode="External"/><Relationship Id="rId14" Type="http://schemas.openxmlformats.org/officeDocument/2006/relationships/hyperlink" Target="http://minecraftteacher.tumbl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6</cp:revision>
  <dcterms:created xsi:type="dcterms:W3CDTF">2013-07-04T01:38:00Z</dcterms:created>
  <dcterms:modified xsi:type="dcterms:W3CDTF">2014-04-28T01:05:00Z</dcterms:modified>
</cp:coreProperties>
</file>